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18"/>
          <w:szCs w:val="18"/>
        </w:rPr>
      </w:pPr>
    </w:p>
    <w:p>
      <w:pPr>
        <w:jc w:val="center"/>
        <w:rPr>
          <w:rFonts w:hint="eastAsia" w:ascii="宋体" w:hAnsi="宋体"/>
          <w:sz w:val="18"/>
          <w:szCs w:val="18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sz w:val="44"/>
          <w:szCs w:val="36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201</w:t>
      </w:r>
      <w:r>
        <w:rPr>
          <w:rFonts w:ascii="方正小标宋简体" w:hAnsi="宋体" w:eastAsia="方正小标宋简体"/>
          <w:b/>
          <w:sz w:val="44"/>
          <w:szCs w:val="36"/>
        </w:rPr>
        <w:t>9</w:t>
      </w:r>
      <w:r>
        <w:rPr>
          <w:rFonts w:hint="eastAsia" w:ascii="方正小标宋简体" w:hAnsi="宋体" w:eastAsia="方正小标宋简体"/>
          <w:b/>
          <w:sz w:val="44"/>
          <w:szCs w:val="36"/>
          <w:lang w:eastAsia="zh-CN"/>
        </w:rPr>
        <w:t>届上海中侨职业技术学院优秀毕业生评选结果公示</w:t>
      </w:r>
    </w:p>
    <w:p>
      <w:pPr>
        <w:ind w:firstLine="640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</w:rPr>
        <w:t>根据《</w:t>
      </w:r>
      <w:r>
        <w:rPr>
          <w:rFonts w:hint="eastAsia" w:ascii="仿宋" w:hAnsi="仿宋" w:eastAsia="仿宋"/>
          <w:sz w:val="32"/>
          <w:szCs w:val="28"/>
          <w:lang w:eastAsia="zh-CN"/>
        </w:rPr>
        <w:t>上海中侨职业技术学院</w:t>
      </w:r>
      <w:r>
        <w:rPr>
          <w:rFonts w:hint="eastAsia" w:ascii="仿宋" w:hAnsi="仿宋" w:eastAsia="仿宋"/>
          <w:sz w:val="32"/>
          <w:szCs w:val="28"/>
        </w:rPr>
        <w:t>关于评选201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28"/>
        </w:rPr>
        <w:t>届校级优秀毕业生的通知》（</w:t>
      </w:r>
      <w:r>
        <w:rPr>
          <w:rFonts w:hint="eastAsia" w:ascii="仿宋" w:hAnsi="仿宋" w:eastAsia="仿宋"/>
          <w:sz w:val="32"/>
          <w:szCs w:val="28"/>
          <w:lang w:eastAsia="zh-CN"/>
        </w:rPr>
        <w:t>中侨学字</w:t>
      </w:r>
      <w:r>
        <w:rPr>
          <w:rFonts w:hint="eastAsia" w:ascii="仿宋" w:hAnsi="仿宋" w:eastAsia="仿宋"/>
          <w:sz w:val="32"/>
          <w:szCs w:val="28"/>
        </w:rPr>
        <w:t>〔201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28"/>
        </w:rPr>
        <w:t>〕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28"/>
        </w:rPr>
        <w:t>号）文件精神，各学院认真组织201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28"/>
        </w:rPr>
        <w:t>届优秀毕业生评选工作，共评选</w:t>
      </w:r>
      <w:r>
        <w:rPr>
          <w:rFonts w:hint="eastAsia" w:ascii="仿宋" w:hAnsi="仿宋" w:eastAsia="仿宋"/>
          <w:sz w:val="32"/>
          <w:szCs w:val="28"/>
          <w:lang w:eastAsia="zh-CN"/>
        </w:rPr>
        <w:t>校级</w:t>
      </w:r>
      <w:r>
        <w:rPr>
          <w:rFonts w:hint="eastAsia" w:ascii="仿宋" w:hAnsi="仿宋" w:eastAsia="仿宋"/>
          <w:sz w:val="32"/>
          <w:szCs w:val="28"/>
        </w:rPr>
        <w:t>优秀毕业生1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28"/>
        </w:rPr>
        <w:t>人</w:t>
      </w:r>
      <w:r>
        <w:rPr>
          <w:rFonts w:hint="eastAsia" w:ascii="仿宋" w:hAnsi="仿宋" w:eastAsia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学生处现将评选的上海中侨职业技术学院2019届优秀毕业生名单公示如下：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160"/>
        <w:gridCol w:w="1200"/>
        <w:gridCol w:w="1575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160303229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马园园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160303227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樊芮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160301247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160301114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费士涵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160303115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施雯琦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160303117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薛元珍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160301234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张卓越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140302216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王贝贝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160302219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160302210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160204133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徐政基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160204215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160204235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孙张晗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160202123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证券与期货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姚智馨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160202120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证券与期货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李营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160204138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陈晓雯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160204234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160209539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钟泽岩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160209608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万璐昕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160201122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祁军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160201204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叶静洁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160209535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黄晓菁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160209626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庞昱婷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160201123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尤今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160203127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报关与国际货运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方紫琳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160203135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报关与国际货运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沈雁柔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160203238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报关与国际货运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龚申迪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160204312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周佳美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160204431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160203207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报关与国际货运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冯依怡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160203235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报关与国际货运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杨震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160204306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赵妍妍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160204442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160209205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汪子涵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160209324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王圆圆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160209317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160209618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张奥男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160209512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160209222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160209205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葛琦琦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160209137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160209401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140302204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胡臻云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160113101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金冰心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160112120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（进出口贸易实务）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陈丽雲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160109213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徐梦皓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160109103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160109125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尤世佳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160111105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（涉外商业经营管理）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陈夏梅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160113112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姜婷婷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160111217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（涉外商业经营管理）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潘嘏越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160109206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金聪滢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160112121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160113116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李一成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160309132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范夏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160309126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方杭凯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160309135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章钰云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160308142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160308233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翟鸿飞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160308120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袁野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160308246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孙培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140308333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杨焦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160901133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护理（老年护理）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160901234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护理（老年护理）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邓莎莎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160901223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护理（老年护理）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崔贤涛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160901105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护理（老年护理）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160804117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（食品安全与检测）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丁欣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160803125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（烘焙与饮品加工）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160805122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余绮玲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160803128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（烘焙与饮品加工）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余金泽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160802115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160804125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（食品安全与检测）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卜彦兵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160404237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倪佳欣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160404225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平津京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160404244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沈晖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140902118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沈恺毅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140102107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诸世杨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160404243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韩譞鸣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160404231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董宇鹏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160416121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李佳成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160404144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赵佳浚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160401130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160401145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吴书静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160401342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夏莹莹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160401244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李佳俊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160401325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潘逸伟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20170593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潘健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20170603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张佳玲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160402132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姚峥阳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160402207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童善洪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160402225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李艳梅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160402133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160411121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欧阳辰轩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160402227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信息与机电学院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张俊明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140902107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汽车运用技术与维修（教练方向）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张乔蕾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160501424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韩承旭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160501409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李宣言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160501430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160501219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朱靖宇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160501108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方静怡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160505120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寿芷青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160501220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陈怡雯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160501313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郭继栋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160513117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苗金玉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160513116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郎佳斌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160513307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160513427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范凯琳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160513231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施诺明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160513101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160513317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孙思思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160510215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艺术设计（少儿艺术）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160510303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艺术设计（少儿艺术）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张昱雯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160510314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艺术设计（少儿艺术）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黄福晨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160512114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唐雨佳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160510122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艺术设计（少儿艺术）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汤胜洲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160510102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艺术设计（少儿艺术）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160510201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艺术设计（少儿艺术）</w:t>
            </w:r>
          </w:p>
        </w:tc>
      </w:tr>
    </w:tbl>
    <w:p>
      <w:pPr>
        <w:ind w:firstLine="640"/>
        <w:rPr>
          <w:rFonts w:hint="eastAsia" w:ascii="仿宋" w:hAnsi="仿宋" w:eastAsia="仿宋"/>
          <w:sz w:val="32"/>
          <w:szCs w:val="28"/>
          <w:lang w:val="en-US" w:eastAsia="zh-CN"/>
        </w:rPr>
      </w:pPr>
    </w:p>
    <w:p>
      <w:pPr>
        <w:ind w:firstLine="640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以上名单公示时间为2019年4月11日-2019年4月19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28"/>
          <w:lang w:val="en-US" w:eastAsia="zh-CN"/>
        </w:rPr>
        <w:t>日，在公示期内若对以上名单有异议，可反馈至图文信息楼419学生处办公室。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人：刘宝、杨芬菲      联系电话：316160</w:t>
      </w:r>
      <w:r>
        <w:rPr>
          <w:rFonts w:ascii="仿宋" w:hAnsi="仿宋" w:eastAsia="仿宋"/>
          <w:sz w:val="28"/>
          <w:szCs w:val="28"/>
        </w:rPr>
        <w:t>85</w:t>
      </w:r>
      <w:r>
        <w:rPr>
          <w:rFonts w:hint="eastAsia" w:ascii="仿宋" w:hAnsi="仿宋" w:eastAsia="仿宋"/>
          <w:sz w:val="28"/>
          <w:szCs w:val="28"/>
        </w:rPr>
        <w:t>、316160</w:t>
      </w:r>
      <w:r>
        <w:rPr>
          <w:rFonts w:ascii="仿宋" w:hAnsi="仿宋" w:eastAsia="仿宋"/>
          <w:sz w:val="28"/>
          <w:szCs w:val="28"/>
        </w:rPr>
        <w:t>20</w:t>
      </w:r>
    </w:p>
    <w:p>
      <w:pPr>
        <w:spacing w:line="360" w:lineRule="auto"/>
        <w:ind w:right="26" w:firstLine="57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上海中侨职业技术学院学生处</w:t>
      </w:r>
    </w:p>
    <w:p>
      <w:pPr>
        <w:spacing w:line="360" w:lineRule="auto"/>
        <w:ind w:right="560" w:firstLine="57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ind w:firstLine="640"/>
        <w:rPr>
          <w:rFonts w:hint="default" w:ascii="仿宋" w:hAnsi="仿宋" w:eastAsia="仿宋"/>
          <w:sz w:val="32"/>
          <w:szCs w:val="28"/>
          <w:lang w:val="en-US" w:eastAsia="zh-CN"/>
        </w:rPr>
      </w:pPr>
    </w:p>
    <w:p/>
    <w:sectPr>
      <w:footerReference r:id="rId3" w:type="default"/>
      <w:pgSz w:w="11906" w:h="16838"/>
      <w:pgMar w:top="680" w:right="1797" w:bottom="680" w:left="1797" w:header="851" w:footer="992" w:gutter="0"/>
      <w:pgNumType w:chapStyle="1" w:chapSep="e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364AD"/>
    <w:rsid w:val="29484386"/>
    <w:rsid w:val="352E0578"/>
    <w:rsid w:val="73EF5A59"/>
    <w:rsid w:val="7B2A7B3C"/>
    <w:rsid w:val="7F73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Calibri" w:hAnsi="Calibri" w:eastAsia="微软雅黑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2019-04-09T02:11:00Z</dcterms:created>
  <dc:creator>Administrator</dc:creator>
  <cp:lastModifiedBy>Administrator</cp:lastModifiedBy>
  <dcterms:modified xsi:type="dcterms:W3CDTF">2019-04-10T11:55:45Z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